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2"/>
          <w:szCs w:val="22"/>
          <w:rtl w:val="0"/>
        </w:rPr>
        <w:t xml:space="preserve">Os dados deverão ser ajustados de acordo com as particularidades de cada caso.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À PILAR ADMINISTRAÇÃO JUDICIAL LTDA., NA QUALIDADE DE ADMINISTRADORA JUDICIAL NOMEADA NOS AUTOS DA RECUPERAÇÃO JUDICIAL/FALÊNCIA N.º ___________________________/UF.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701"/>
        </w:tabs>
        <w:spacing w:after="40" w:line="360" w:lineRule="auto"/>
        <w:ind w:firstLine="1701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701"/>
        </w:tabs>
        <w:spacing w:after="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[NOME DO CREDOR]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[nacionalidade]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[estado civil]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[profissão]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inscrito(a) no CPF sob o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ou, tratando-se de pessoa jurídica,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[RAZÃO SOCIAL]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inscrita no CNPJ sob o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com sede/endereço na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[endereço completo]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neste ato representada por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[nome do representante legal e qualificação]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conforme instrumento de representação anexo, vem, com o devido respeito, à presença de Vossa Senhoria, com fundamento no art. 7.º, § 1.º, da Lei n.º 11.101/2005, apresentar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sua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DIVERGÊNCIA DE CRÉDITO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em face 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crédito habilitado nos autos da Recuperação Judicial/Falência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[nome da empresa devedora]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pelos fatos e fundamentos a seguir expostos. </w:t>
      </w:r>
    </w:p>
    <w:p w:rsidR="00000000" w:rsidDel="00000000" w:rsidP="00000000" w:rsidRDefault="00000000" w:rsidRPr="00000000" w14:paraId="00000007">
      <w:pPr>
        <w:tabs>
          <w:tab w:val="left" w:leader="none" w:pos="2129"/>
        </w:tabs>
        <w:spacing w:after="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08">
      <w:pPr>
        <w:spacing w:after="40" w:line="360" w:lineRule="auto"/>
        <w:ind w:left="0" w:firstLine="708.6614173228347"/>
        <w:jc w:val="both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I -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DA ORIGEM DA DÍVIDA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crédito objeto da presente divergência decorre do inadimplemento da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Nota Fiscal n.º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emitida em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[dd/mm/aaaa]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no valor originário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conforme documentos comprobatórios anexos.</w:t>
      </w:r>
    </w:p>
    <w:p w:rsidR="00000000" w:rsidDel="00000000" w:rsidP="00000000" w:rsidRDefault="00000000" w:rsidRPr="00000000" w14:paraId="0000000A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Entretanto, ao examinar a relação de credores apresentada pela sociedade empresária em recuperação judicial/falida, verifica-se que o crédito foi relacionado em favor do requerente pelo montante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valor que não corresponde ao efetivamente devido.</w:t>
      </w:r>
    </w:p>
    <w:p w:rsidR="00000000" w:rsidDel="00000000" w:rsidP="00000000" w:rsidRDefault="00000000" w:rsidRPr="00000000" w14:paraId="0000000B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Conforme demonstrado pela documentação que acompanha a presente manifestação e pelo memorial de cálculo anexo, o crédito deve ser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majorado/minorado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para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devidamente atualizado até a data do pedido de recuperação judicial ou da decretação da falência (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[dd/mm/aaaa]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), nos termos do art. 9.º, inciso II, da Lei n.º 11.101/2005.</w:t>
      </w:r>
    </w:p>
    <w:p w:rsidR="00000000" w:rsidDel="00000000" w:rsidP="00000000" w:rsidRDefault="00000000" w:rsidRPr="00000000" w14:paraId="0000000C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Dessa forma, requer seja acolhido o presente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pedido de divergência de crédito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para que o crédito do requerente seja retificado, passando a constar pelo valor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na classe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[trabalhista, com garantia real, quirografária, microempresa/empresa de pequeno porte ou outra aplicável]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em substituição ao montante atualmente relacionado na lista de credores.</w:t>
      </w:r>
    </w:p>
    <w:p w:rsidR="00000000" w:rsidDel="00000000" w:rsidP="00000000" w:rsidRDefault="00000000" w:rsidRPr="00000000" w14:paraId="0000000D">
      <w:pPr>
        <w:spacing w:after="40" w:line="360" w:lineRule="auto"/>
        <w:ind w:left="0" w:firstLine="708.6614173228347"/>
        <w:jc w:val="both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II. DO PEDIDO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Ante o exposto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requer seja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acolhido o presente pedido de DIVERGÊNCIA DE CRÉDITO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para que seja retificado o crédito relacionado em favor do requerente, alterando-se o valor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para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com a sua classificação na classe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[trabalhista, com garantia real, quirografária, microempresa/empresa de pequeno porte ou outra aplicável]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promovendo-se a correspondente retificação na relação de credores a ser consolidada pela Administradora Judicial.</w:t>
      </w:r>
    </w:p>
    <w:p w:rsidR="00000000" w:rsidDel="00000000" w:rsidP="00000000" w:rsidRDefault="00000000" w:rsidRPr="00000000" w14:paraId="00000010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Nestes termos,</w:t>
      </w:r>
    </w:p>
    <w:p w:rsidR="00000000" w:rsidDel="00000000" w:rsidP="00000000" w:rsidRDefault="00000000" w:rsidRPr="00000000" w14:paraId="00000011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Pede deferimento.</w:t>
      </w:r>
    </w:p>
    <w:p w:rsidR="00000000" w:rsidDel="00000000" w:rsidP="00000000" w:rsidRDefault="00000000" w:rsidRPr="00000000" w14:paraId="00000012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[Cidade]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[dia]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[mês]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[ano]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line="360" w:lineRule="auto"/>
        <w:ind w:firstLine="113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(credor ou advogado)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line="360" w:lineRule="auto"/>
        <w:rPr>
          <w:rFonts w:ascii="Arial" w:cs="Arial" w:eastAsia="Arial" w:hAnsi="Arial"/>
          <w:sz w:val="26"/>
          <w:szCs w:val="26"/>
        </w:rPr>
      </w:pPr>
      <w:bookmarkStart w:colFirst="0" w:colLast="0" w:name="_heading=h.1gvv4fx40b8p" w:id="0"/>
      <w:bookmarkEnd w:id="0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Documentos que deverão instruir o pedido de Habilitação de Crédito</w:t>
      </w:r>
    </w:p>
    <w:p w:rsidR="00000000" w:rsidDel="00000000" w:rsidP="00000000" w:rsidRDefault="00000000" w:rsidRPr="00000000" w14:paraId="0000001B">
      <w:pPr>
        <w:spacing w:after="24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Para a adequada análise do pedido, recomenda-se a apresentação dos seguintes documentos: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240"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Documento de identificação do credor: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 física: cópia do RG e CPF; ou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 jurídica: cópia do contrato social ou estatuto social atualizado, acompanhada dos documentos que comprovem a representação legal, se necessário.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Demonstrativo atualizado do crédito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contendo memória de cálculo discriminada, com atualização do valor até a data do pedido de recuperação judicial ou da decretação da falência, conforme o caso.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Documentos comprobatórios da origem e existência do crédito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tais como: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contratos;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notas fiscais;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duplicatas;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boletos e comprovantes de inadimplemento;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certidão de habilitação de crédito trabalhista;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títulos executivos ou judiciais; ou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24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quaisquer outros documentos aptos a demonstrar a liquidez, certeza e exigibilidade do crédito.</w:t>
      </w:r>
    </w:p>
    <w:p w:rsidR="00000000" w:rsidDel="00000000" w:rsidP="00000000" w:rsidRDefault="00000000" w:rsidRPr="00000000" w14:paraId="00000028">
      <w:pPr>
        <w:spacing w:after="24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Observação: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ausência de documentos indispensáveis poderá impedir ou dificultar a análise do pedido de habilitação, podendo ser necessária a complementação da documentação apresentada.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lG6LTr90z9IFId/oV8Pqqkhxxg==">CgMxLjAyDmguMWd2djRmeDQwYjhwOAByITFGc2VMMldoV2xsTWFyUWl2X2FxLTlpRWRINXBaSS16LQ==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